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2F21" w14:textId="58E538C5" w:rsidR="00CB2D05" w:rsidRPr="001B5C80" w:rsidRDefault="00CB2D05" w:rsidP="001B5C80">
      <w:pPr>
        <w:jc w:val="center"/>
        <w:rPr>
          <w:b/>
          <w:lang w:val="fr-FR"/>
        </w:rPr>
      </w:pPr>
      <w:r w:rsidRPr="001B5C80">
        <w:rPr>
          <w:b/>
          <w:bCs/>
          <w:lang w:val="fr-FR"/>
        </w:rPr>
        <w:t>Demande de consultation clinique</w:t>
      </w:r>
    </w:p>
    <w:p w14:paraId="0AD1EB58" w14:textId="57D187FF" w:rsidR="00CB2D05" w:rsidRPr="001B5C80" w:rsidRDefault="00CB2D05" w:rsidP="00CB2D05">
      <w:pPr>
        <w:rPr>
          <w:bCs/>
          <w:lang w:val="fr-FR"/>
        </w:rPr>
      </w:pPr>
      <w:r w:rsidRPr="001B5C80">
        <w:rPr>
          <w:bCs/>
          <w:lang w:val="fr-FR"/>
        </w:rPr>
        <w:t>Le Service de neurodéveloppement du Centre Stan Cassidy pour la réadaptation est une équipe tertiaire bilingue composée d’une ergothérapeute, d’une analyste du comportement, d’une orthophoniste, d’une travailleuse sociale, d’une diététicienne et d’une agente de liaison en éducation. Les cliniciens assignés à chaque consultation sont déterminés en fonction des informations partagées dans le formulaire ci-dessous.</w:t>
      </w:r>
    </w:p>
    <w:p w14:paraId="323E473E" w14:textId="77777777" w:rsidR="00CB2D05" w:rsidRPr="001B5C80" w:rsidRDefault="00CB2D05" w:rsidP="00CB2D05">
      <w:pPr>
        <w:rPr>
          <w:b/>
          <w:u w:val="single"/>
          <w:lang w:val="fr-FR"/>
        </w:rPr>
      </w:pPr>
      <w:r w:rsidRPr="001B5C80">
        <w:rPr>
          <w:b/>
          <w:bCs/>
          <w:u w:val="single"/>
          <w:lang w:val="fr-FR"/>
        </w:rPr>
        <w:t>Consultation clinique</w:t>
      </w:r>
    </w:p>
    <w:p w14:paraId="1A3FD8D0" w14:textId="77777777" w:rsidR="00CB2D05" w:rsidRPr="001B5C80" w:rsidRDefault="00CB2D05" w:rsidP="00CB2D05">
      <w:pPr>
        <w:rPr>
          <w:b/>
          <w:lang w:val="fr-FR"/>
        </w:rPr>
      </w:pPr>
      <w:r w:rsidRPr="001B5C80">
        <w:rPr>
          <w:b/>
          <w:bCs/>
          <w:lang w:val="fr-FR"/>
        </w:rPr>
        <w:t>Objectif :</w:t>
      </w:r>
      <w:r w:rsidRPr="001B5C80">
        <w:rPr>
          <w:b/>
          <w:lang w:val="fr-FR"/>
        </w:rPr>
        <w:t> </w:t>
      </w:r>
      <w:r w:rsidRPr="001B5C80">
        <w:rPr>
          <w:bCs/>
          <w:lang w:val="fr-FR"/>
        </w:rPr>
        <w:t>Faciliter des discussions ciblées et opportunes concernant des objectifs ou des défis spécifiques liés à un élève ayant un trouble du neurodéveloppement dans le cadre scolaire.</w:t>
      </w:r>
    </w:p>
    <w:p w14:paraId="1E6D5B63" w14:textId="71CBFFDD" w:rsidR="00CB2D05" w:rsidRPr="001B5C80" w:rsidRDefault="00CB2D05" w:rsidP="00CB2D05">
      <w:pPr>
        <w:rPr>
          <w:b/>
          <w:lang w:val="fr-FR"/>
        </w:rPr>
      </w:pPr>
      <w:r w:rsidRPr="001B5C80">
        <w:rPr>
          <w:b/>
          <w:bCs/>
          <w:lang w:val="fr-FR"/>
        </w:rPr>
        <w:t>Qui peut en faire la demande :</w:t>
      </w:r>
      <w:r w:rsidRPr="001B5C80">
        <w:rPr>
          <w:b/>
          <w:lang w:val="fr-FR"/>
        </w:rPr>
        <w:t> </w:t>
      </w:r>
      <w:r w:rsidRPr="001B5C80">
        <w:rPr>
          <w:bCs/>
          <w:lang w:val="fr-FR"/>
        </w:rPr>
        <w:t xml:space="preserve">Les membres de l’équipe du district qui soutiennent </w:t>
      </w:r>
      <w:r w:rsidRPr="001B5C80">
        <w:rPr>
          <w:b/>
          <w:lang w:val="fr-FR"/>
        </w:rPr>
        <w:t>activement</w:t>
      </w:r>
      <w:r w:rsidRPr="001B5C80">
        <w:rPr>
          <w:bCs/>
          <w:lang w:val="fr-FR"/>
        </w:rPr>
        <w:t xml:space="preserve"> l’équipe scolaire.</w:t>
      </w:r>
      <w:r w:rsidR="007139C5" w:rsidRPr="001B5C80">
        <w:rPr>
          <w:bCs/>
          <w:lang w:val="fr-FR"/>
        </w:rPr>
        <w:t xml:space="preserve"> </w:t>
      </w:r>
      <w:r w:rsidRPr="001B5C80">
        <w:rPr>
          <w:bCs/>
          <w:i/>
          <w:iCs/>
          <w:lang w:val="fr-FR"/>
        </w:rPr>
        <w:t>Les membres de l’équipe du district qui agissent en tant que gestionnaires de cas mais qui ne soutiennent pas directement l’équipe scolaire ou ne travaillent pas avec l’élève ne sont pas considérés comme étant activement impliqués.</w:t>
      </w:r>
    </w:p>
    <w:p w14:paraId="6457A4CD" w14:textId="77777777" w:rsidR="00CB2D05" w:rsidRPr="001B5C80" w:rsidRDefault="00CB2D05" w:rsidP="00CB2D05">
      <w:pPr>
        <w:rPr>
          <w:b/>
          <w:lang w:val="fr-FR"/>
        </w:rPr>
      </w:pPr>
      <w:r w:rsidRPr="001B5C80">
        <w:rPr>
          <w:b/>
          <w:bCs/>
          <w:lang w:val="fr-FR"/>
        </w:rPr>
        <w:t>Déroulement :</w:t>
      </w:r>
      <w:r w:rsidRPr="001B5C80">
        <w:rPr>
          <w:b/>
          <w:lang w:val="fr-FR"/>
        </w:rPr>
        <w:t> </w:t>
      </w:r>
      <w:r w:rsidRPr="001B5C80">
        <w:rPr>
          <w:bCs/>
          <w:lang w:val="fr-FR"/>
        </w:rPr>
        <w:t>Discussion virtuelle d’une heure avec les membres pertinents de l’équipe du Service de neurodéveloppement du CSRS, les membres de l’équipe du district et l’équipe scolaire. Le représentant du district est chargé d’inviter les membres appropriés de l’équipe de soins de l’élève et de partager le lien Zoom, y compris l’orthophoniste et l’ergothérapeute – surtout si les priorités de la discussion concernent directement leur domaine de pratique. Le district/l’école peut inviter les parents/tuteurs à la réunion s’ils jugent cela approprié.</w:t>
      </w:r>
    </w:p>
    <w:p w14:paraId="115A4363" w14:textId="77777777" w:rsidR="00CB2D05" w:rsidRPr="001B5C80" w:rsidRDefault="00CB2D05" w:rsidP="00CB2D05">
      <w:pPr>
        <w:rPr>
          <w:b/>
          <w:lang w:val="fr-FR"/>
        </w:rPr>
      </w:pPr>
      <w:r w:rsidRPr="001B5C80">
        <w:rPr>
          <w:b/>
          <w:bCs/>
          <w:lang w:val="fr-FR"/>
        </w:rPr>
        <w:t>Délai d’attente :</w:t>
      </w:r>
      <w:r w:rsidRPr="001B5C80">
        <w:rPr>
          <w:b/>
          <w:lang w:val="fr-FR"/>
        </w:rPr>
        <w:t> </w:t>
      </w:r>
      <w:r w:rsidRPr="001B5C80">
        <w:rPr>
          <w:bCs/>
          <w:lang w:val="fr-FR"/>
        </w:rPr>
        <w:t>Environ 1 mois</w:t>
      </w:r>
    </w:p>
    <w:p w14:paraId="6E7809D5" w14:textId="4C9E288D" w:rsidR="00CB2D05" w:rsidRPr="001B5C80" w:rsidRDefault="00CB2D05" w:rsidP="00CB2D05">
      <w:pPr>
        <w:rPr>
          <w:bCs/>
          <w:lang w:val="fr-FR"/>
        </w:rPr>
      </w:pPr>
      <w:r w:rsidRPr="001B5C80">
        <w:rPr>
          <w:bCs/>
          <w:lang w:val="fr-FR"/>
        </w:rPr>
        <w:t>Lors de la demande de consultation à la clinique, les membres de l’équipe du district sont invités à envoyer un courriel à </w:t>
      </w:r>
      <w:hyperlink r:id="rId7" w:tgtFrame="_blank" w:history="1">
        <w:r w:rsidRPr="001B5C80">
          <w:rPr>
            <w:rStyle w:val="Hyperlink"/>
            <w:bCs/>
            <w:lang w:val="fr-FR"/>
          </w:rPr>
          <w:t>Tanya.Browne@horizonNB.ca</w:t>
        </w:r>
      </w:hyperlink>
      <w:r w:rsidRPr="001B5C80">
        <w:rPr>
          <w:bCs/>
          <w:lang w:val="fr-FR"/>
        </w:rPr>
        <w:t xml:space="preserve">, gestionnaire </w:t>
      </w:r>
      <w:r w:rsidR="00D5758C">
        <w:rPr>
          <w:bCs/>
          <w:lang w:val="fr-FR"/>
        </w:rPr>
        <w:t>de cas</w:t>
      </w:r>
      <w:r w:rsidR="006E6906">
        <w:rPr>
          <w:bCs/>
          <w:lang w:val="fr-FR"/>
        </w:rPr>
        <w:t xml:space="preserve"> et </w:t>
      </w:r>
      <w:hyperlink r:id="rId8" w:history="1">
        <w:r w:rsidR="006E6906" w:rsidRPr="009D3CA7">
          <w:rPr>
            <w:rStyle w:val="Hyperlink"/>
            <w:bCs/>
            <w:lang w:val="fr-FR"/>
          </w:rPr>
          <w:t>Sherry.Jonah@gnb.ca</w:t>
        </w:r>
      </w:hyperlink>
      <w:r w:rsidR="006E6906">
        <w:rPr>
          <w:bCs/>
          <w:lang w:val="fr-FR"/>
        </w:rPr>
        <w:t xml:space="preserve">, agente de liaison </w:t>
      </w:r>
      <w:r w:rsidR="00A60CBD">
        <w:rPr>
          <w:bCs/>
          <w:lang w:val="fr-FR"/>
        </w:rPr>
        <w:t>en éducation</w:t>
      </w:r>
      <w:r w:rsidRPr="001B5C80">
        <w:rPr>
          <w:bCs/>
          <w:lang w:val="fr-FR"/>
        </w:rPr>
        <w:t>. Veuillez indiquer DEMANDE DE CONSULTATION dans l’objet du courriel et inclure le tableau complété suivant :</w:t>
      </w:r>
    </w:p>
    <w:tbl>
      <w:tblPr>
        <w:tblpPr w:leftFromText="180" w:rightFromText="180" w:vertAnchor="page" w:horzAnchor="margin" w:tblpY="28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B2D05" w:rsidRPr="006E6906" w14:paraId="375194D8" w14:textId="77777777" w:rsidTr="00CB2D05">
        <w:tc>
          <w:tcPr>
            <w:tcW w:w="9350" w:type="dxa"/>
            <w:shd w:val="clear" w:color="auto" w:fill="auto"/>
          </w:tcPr>
          <w:p w14:paraId="0E1E312F" w14:textId="77777777" w:rsidR="00CB2D05" w:rsidRPr="001B5C80" w:rsidRDefault="00CB2D05" w:rsidP="00CB2D05">
            <w:pPr>
              <w:spacing w:after="0" w:line="240" w:lineRule="auto"/>
              <w:rPr>
                <w:rFonts w:eastAsia="Calibri" w:cs="Times New Roman"/>
                <w:b/>
                <w:bCs/>
                <w:iCs/>
                <w:lang w:val="fr-FR"/>
              </w:rPr>
            </w:pPr>
            <w:r w:rsidRPr="001B5C80">
              <w:rPr>
                <w:rFonts w:eastAsia="Calibri" w:cs="Times New Roman"/>
                <w:b/>
                <w:bCs/>
                <w:iCs/>
                <w:highlight w:val="yellow"/>
                <w:lang w:val="fr-FR"/>
              </w:rPr>
              <w:lastRenderedPageBreak/>
              <w:t>Il est demandé au représentant du district d'inviter et de partager le lien zoom avec les membres appropriés de l'équipe de soins de l'élève, y compris l'orthophoniste et l'ergothérapeute - en particulier si les priorités de la discussion sont directement liées à leur domaine de pratique.</w:t>
            </w:r>
          </w:p>
        </w:tc>
      </w:tr>
      <w:tr w:rsidR="00CB2D05" w:rsidRPr="006E6906" w14:paraId="3F154991" w14:textId="77777777" w:rsidTr="00CB2D05">
        <w:tc>
          <w:tcPr>
            <w:tcW w:w="9350" w:type="dxa"/>
            <w:shd w:val="clear" w:color="auto" w:fill="auto"/>
          </w:tcPr>
          <w:p w14:paraId="4FC7E1DC"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Nom de la personne qui remplit cette demande de consultation et rôle actuel au sein du district scolaire :</w:t>
            </w:r>
          </w:p>
          <w:p w14:paraId="42308206" w14:textId="77777777" w:rsidR="00CB2D05" w:rsidRPr="001B5C80" w:rsidRDefault="00CB2D05" w:rsidP="00CB2D05">
            <w:pPr>
              <w:spacing w:after="0" w:line="240" w:lineRule="auto"/>
              <w:rPr>
                <w:rFonts w:eastAsia="Calibri" w:cs="Times New Roman"/>
                <w:iCs/>
                <w:lang w:val="fr-FR"/>
              </w:rPr>
            </w:pPr>
          </w:p>
          <w:p w14:paraId="59F8F67F" w14:textId="26161924" w:rsidR="00CB2D05" w:rsidRPr="001B5C80" w:rsidRDefault="00CB2D05" w:rsidP="00CB2D05">
            <w:pPr>
              <w:spacing w:after="0" w:line="240" w:lineRule="auto"/>
              <w:rPr>
                <w:rFonts w:eastAsia="Calibri" w:cs="Times New Roman"/>
                <w:b/>
                <w:bCs/>
                <w:i/>
                <w:lang w:val="fr-FR"/>
              </w:rPr>
            </w:pPr>
            <w:r w:rsidRPr="001B5C80">
              <w:rPr>
                <w:rFonts w:eastAsia="Calibri" w:cs="Times New Roman"/>
                <w:i/>
                <w:lang w:val="fr-FR"/>
              </w:rPr>
              <w:t>Orthophonistes, veuillez remplir le formulaire de</w:t>
            </w:r>
            <w:r w:rsidRPr="001B5C80">
              <w:rPr>
                <w:rFonts w:eastAsia="Calibri" w:cs="Times New Roman"/>
                <w:b/>
                <w:bCs/>
                <w:i/>
                <w:lang w:val="fr-FR"/>
              </w:rPr>
              <w:t xml:space="preserve"> demande de consultation entre cliniciens </w:t>
            </w:r>
            <w:r w:rsidRPr="001B5C80">
              <w:rPr>
                <w:rFonts w:eastAsia="Calibri" w:cs="Times New Roman"/>
                <w:i/>
                <w:lang w:val="fr-FR"/>
              </w:rPr>
              <w:t xml:space="preserve">et envoyer le formulaire complété à cette adresse </w:t>
            </w:r>
            <w:r w:rsidR="00866BD5" w:rsidRPr="001B5C80">
              <w:rPr>
                <w:rFonts w:eastAsia="Calibri" w:cs="Times New Roman"/>
                <w:i/>
                <w:lang w:val="fr-FR"/>
              </w:rPr>
              <w:t>courriel</w:t>
            </w:r>
            <w:r w:rsidR="00866BD5">
              <w:rPr>
                <w:rFonts w:eastAsia="Calibri" w:cs="Times New Roman"/>
                <w:i/>
                <w:lang w:val="fr-FR"/>
              </w:rPr>
              <w:t xml:space="preserve"> </w:t>
            </w:r>
            <w:r w:rsidR="00866BD5" w:rsidRPr="001B5C80">
              <w:rPr>
                <w:rFonts w:eastAsia="Calibri" w:cs="Times New Roman"/>
                <w:i/>
                <w:lang w:val="fr-FR"/>
              </w:rPr>
              <w:t>:</w:t>
            </w:r>
            <w:r w:rsidR="00866BD5">
              <w:rPr>
                <w:rFonts w:eastAsia="Calibri" w:cs="Times New Roman"/>
                <w:b/>
                <w:bCs/>
                <w:i/>
                <w:lang w:val="fr-FR"/>
              </w:rPr>
              <w:t xml:space="preserve"> </w:t>
            </w:r>
            <w:hyperlink r:id="rId9" w:history="1">
              <w:r w:rsidR="00866BD5" w:rsidRPr="00292297">
                <w:rPr>
                  <w:rStyle w:val="Hyperlink"/>
                  <w:rFonts w:eastAsia="Calibri"/>
                  <w:i/>
                  <w:iCs/>
                  <w:shd w:val="clear" w:color="auto" w:fill="FFFFFF"/>
                  <w:lang w:val="fr-FR"/>
                </w:rPr>
                <w:t>pediatricconsultsccr@horizonnb.ca</w:t>
              </w:r>
            </w:hyperlink>
          </w:p>
        </w:tc>
      </w:tr>
      <w:tr w:rsidR="00CB2D05" w:rsidRPr="001B5C80" w14:paraId="24430913" w14:textId="77777777" w:rsidTr="00CB2D05">
        <w:tc>
          <w:tcPr>
            <w:tcW w:w="9350" w:type="dxa"/>
            <w:shd w:val="clear" w:color="auto" w:fill="auto"/>
          </w:tcPr>
          <w:p w14:paraId="2EB41AF1"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Nom de l'élève :</w:t>
            </w:r>
          </w:p>
          <w:p w14:paraId="4E7A4C2B"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Date de naissance :</w:t>
            </w:r>
          </w:p>
          <w:p w14:paraId="44C8E570"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CA"/>
              </w:rPr>
              <w:t xml:space="preserve">Numéro d’assurance-maladie </w:t>
            </w:r>
            <w:r w:rsidRPr="001B5C80">
              <w:rPr>
                <w:rFonts w:eastAsia="Calibri" w:cs="Times New Roman"/>
                <w:iCs/>
                <w:lang w:val="fr-FR"/>
              </w:rPr>
              <w:t>et date d’expiration</w:t>
            </w:r>
            <w:r w:rsidRPr="001B5C80">
              <w:rPr>
                <w:rFonts w:eastAsia="Calibri" w:cs="Times New Roman"/>
                <w:iCs/>
                <w:lang w:val="fr-CA"/>
              </w:rPr>
              <w:t xml:space="preserve"> (**obligatoire):</w:t>
            </w:r>
          </w:p>
          <w:p w14:paraId="6A16CF07"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Année scolaire :</w:t>
            </w:r>
          </w:p>
          <w:p w14:paraId="08113B7A"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District :</w:t>
            </w:r>
          </w:p>
          <w:p w14:paraId="18237B6F" w14:textId="77777777" w:rsidR="00CB2D05" w:rsidRPr="001B5C80" w:rsidRDefault="00CB2D05" w:rsidP="00CB2D05">
            <w:pPr>
              <w:spacing w:after="0" w:line="240" w:lineRule="auto"/>
              <w:rPr>
                <w:rFonts w:eastAsia="Calibri" w:cs="Times New Roman"/>
                <w:iCs/>
                <w:lang w:val="fr-FR"/>
              </w:rPr>
            </w:pPr>
            <w:r w:rsidRPr="001B5C80">
              <w:rPr>
                <w:rFonts w:eastAsia="Calibri" w:cs="Times New Roman"/>
                <w:iCs/>
                <w:lang w:val="fr-FR"/>
              </w:rPr>
              <w:t>École :</w:t>
            </w:r>
          </w:p>
        </w:tc>
      </w:tr>
      <w:tr w:rsidR="00CB2D05" w:rsidRPr="006E6906" w14:paraId="160BB855" w14:textId="77777777" w:rsidTr="00CB2D05">
        <w:tc>
          <w:tcPr>
            <w:tcW w:w="9350" w:type="dxa"/>
            <w:shd w:val="clear" w:color="auto" w:fill="auto"/>
          </w:tcPr>
          <w:p w14:paraId="3ABFD6C6"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S'agit-il de la première consultation clinique pour cet élève ?</w:t>
            </w:r>
          </w:p>
          <w:p w14:paraId="6C9F3E99" w14:textId="77777777" w:rsidR="00CB2D05" w:rsidRPr="001B5C80" w:rsidRDefault="00CB2D05" w:rsidP="00CB2D05">
            <w:pPr>
              <w:spacing w:after="0" w:line="240" w:lineRule="auto"/>
              <w:rPr>
                <w:rFonts w:eastAsia="Calibri" w:cs="Times New Roman"/>
                <w:lang w:val="fr-FR"/>
              </w:rPr>
            </w:pPr>
          </w:p>
          <w:p w14:paraId="3431572A"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 xml:space="preserve">Si vous avez répondu NON, </w:t>
            </w:r>
            <w:r w:rsidRPr="001B5C80">
              <w:rPr>
                <w:rFonts w:eastAsia="Calibri" w:cs="Times New Roman"/>
                <w:u w:val="single"/>
                <w:lang w:val="fr-FR"/>
              </w:rPr>
              <w:t>indiquez</w:t>
            </w:r>
            <w:r w:rsidRPr="001B5C80">
              <w:rPr>
                <w:rFonts w:eastAsia="Calibri" w:cs="Times New Roman"/>
                <w:lang w:val="fr-FR"/>
              </w:rPr>
              <w:t xml:space="preserve"> la date de la dernière consultation avec le service de neurodéveloppement pédiatrique pour cet élève :</w:t>
            </w:r>
          </w:p>
          <w:p w14:paraId="63E9A92B" w14:textId="77777777" w:rsidR="00CB2D05" w:rsidRPr="001B5C80" w:rsidRDefault="00CB2D05" w:rsidP="00CB2D05">
            <w:pPr>
              <w:spacing w:after="0" w:line="240" w:lineRule="auto"/>
              <w:rPr>
                <w:rFonts w:eastAsia="Calibri" w:cs="Times New Roman"/>
                <w:lang w:val="fr-FR"/>
              </w:rPr>
            </w:pPr>
          </w:p>
        </w:tc>
      </w:tr>
      <w:tr w:rsidR="00CB2D05" w:rsidRPr="001B5C80" w14:paraId="46F5B451" w14:textId="77777777" w:rsidTr="00CB2D05">
        <w:tc>
          <w:tcPr>
            <w:tcW w:w="9350" w:type="dxa"/>
            <w:shd w:val="clear" w:color="auto" w:fill="auto"/>
          </w:tcPr>
          <w:p w14:paraId="5AAB42F5" w14:textId="77777777" w:rsidR="00CB2D05" w:rsidRPr="001B5C80" w:rsidRDefault="00CB2D05" w:rsidP="00CB2D05">
            <w:pPr>
              <w:spacing w:after="0" w:line="240" w:lineRule="auto"/>
              <w:rPr>
                <w:rFonts w:eastAsia="Calibri" w:cs="Times New Roman"/>
                <w:u w:val="single"/>
                <w:lang w:val="fr-FR"/>
              </w:rPr>
            </w:pPr>
            <w:r w:rsidRPr="001B5C80">
              <w:rPr>
                <w:rFonts w:eastAsia="Calibri" w:cs="Times New Roman"/>
                <w:lang w:val="fr-FR"/>
              </w:rPr>
              <w:t xml:space="preserve">Identifier l’équipe de soutien en éducation </w:t>
            </w:r>
            <w:r w:rsidRPr="001B5C80">
              <w:rPr>
                <w:rFonts w:eastAsia="Calibri" w:cs="Times New Roman"/>
                <w:u w:val="single"/>
                <w:lang w:val="fr-FR"/>
              </w:rPr>
              <w:t>actuel</w:t>
            </w:r>
          </w:p>
          <w:p w14:paraId="7734A60A" w14:textId="77777777" w:rsidR="00CB2D05" w:rsidRPr="001B5C80" w:rsidRDefault="00CB2D05" w:rsidP="00CB2D05">
            <w:pPr>
              <w:spacing w:after="0" w:line="240" w:lineRule="auto"/>
              <w:rPr>
                <w:rFonts w:eastAsia="Calibri" w:cs="Times New Roman"/>
                <w:lang w:val="fr-FR"/>
              </w:rPr>
            </w:pPr>
          </w:p>
          <w:p w14:paraId="39D2C332"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Enseignant-ressource :</w:t>
            </w:r>
          </w:p>
          <w:p w14:paraId="65972EDA"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Enseignant de soutien à l’apprentissage :</w:t>
            </w:r>
          </w:p>
          <w:p w14:paraId="73ED4B4A"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Conseiller en orientation | Orienteur :</w:t>
            </w:r>
          </w:p>
          <w:p w14:paraId="716E5DE0"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Responsable des services de soutien à l’apprentissage au district scolaire :</w:t>
            </w:r>
          </w:p>
          <w:p w14:paraId="32144E4A" w14:textId="77777777" w:rsidR="00CB2D05" w:rsidRPr="001B5C80" w:rsidRDefault="00CB2D05" w:rsidP="00CB2D05">
            <w:pPr>
              <w:spacing w:after="0" w:line="240" w:lineRule="auto"/>
              <w:rPr>
                <w:rFonts w:eastAsia="Calibri" w:cs="Times New Roman"/>
                <w:lang w:val="fr-FR"/>
              </w:rPr>
            </w:pPr>
          </w:p>
          <w:p w14:paraId="500C46B9"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Orthophoniste :</w:t>
            </w:r>
          </w:p>
          <w:p w14:paraId="0201F8E2" w14:textId="77777777" w:rsidR="00CB2D05" w:rsidRPr="001B5C80" w:rsidRDefault="00CB2D05" w:rsidP="00CB2D05">
            <w:pPr>
              <w:spacing w:after="0" w:line="240" w:lineRule="auto"/>
              <w:rPr>
                <w:rFonts w:eastAsia="Calibri" w:cs="Times New Roman"/>
                <w:i/>
                <w:iCs/>
                <w:sz w:val="20"/>
                <w:szCs w:val="20"/>
                <w:lang w:val="fr-FR"/>
              </w:rPr>
            </w:pPr>
            <w:r w:rsidRPr="001B5C80">
              <w:rPr>
                <w:rFonts w:eastAsia="Calibri" w:cs="Times New Roman"/>
                <w:lang w:val="fr-FR"/>
              </w:rPr>
              <w:t>*</w:t>
            </w:r>
            <w:r w:rsidRPr="001B5C80">
              <w:rPr>
                <w:rFonts w:eastAsia="Calibri" w:cs="Times New Roman"/>
                <w:i/>
                <w:iCs/>
                <w:sz w:val="20"/>
                <w:szCs w:val="20"/>
                <w:lang w:val="fr-FR"/>
              </w:rPr>
              <w:t>Veuillez vous assurer que l'orthophoniste est invité si les objectifs sont liés à la communication, au langage et/ou à l'alimentation.</w:t>
            </w:r>
          </w:p>
          <w:p w14:paraId="20B5A921" w14:textId="77777777" w:rsidR="00CB2D05" w:rsidRPr="001B5C80" w:rsidRDefault="00CB2D05" w:rsidP="00CB2D05">
            <w:pPr>
              <w:spacing w:after="0" w:line="240" w:lineRule="auto"/>
              <w:rPr>
                <w:rFonts w:eastAsia="Calibri" w:cs="Times New Roman"/>
                <w:lang w:val="fr-FR"/>
              </w:rPr>
            </w:pPr>
          </w:p>
          <w:p w14:paraId="74262537"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Ergothérapeute :</w:t>
            </w:r>
          </w:p>
          <w:p w14:paraId="766E91BC" w14:textId="77777777" w:rsidR="00CB2D05" w:rsidRPr="001B5C80" w:rsidRDefault="00CB2D05" w:rsidP="00CB2D05">
            <w:pPr>
              <w:spacing w:after="0" w:line="240" w:lineRule="auto"/>
              <w:rPr>
                <w:rFonts w:eastAsia="Calibri" w:cs="Times New Roman"/>
                <w:i/>
                <w:iCs/>
                <w:sz w:val="20"/>
                <w:szCs w:val="20"/>
                <w:lang w:val="fr-FR"/>
              </w:rPr>
            </w:pPr>
            <w:r w:rsidRPr="001B5C80">
              <w:rPr>
                <w:rFonts w:eastAsia="Calibri" w:cs="Times New Roman"/>
                <w:i/>
                <w:iCs/>
                <w:sz w:val="20"/>
                <w:szCs w:val="20"/>
                <w:lang w:val="fr-FR"/>
              </w:rPr>
              <w:t>*Veillez à ce que l'ergothérapeute soit invité si les objectifs de la discussion comprennent les soins personnels, les préoccupations/préférences sensorielles, la sécurité, etc.</w:t>
            </w:r>
          </w:p>
          <w:p w14:paraId="0AD9C2B9" w14:textId="77777777" w:rsidR="00CB2D05" w:rsidRPr="001B5C80" w:rsidRDefault="00CB2D05" w:rsidP="00CB2D05">
            <w:pPr>
              <w:spacing w:after="0" w:line="240" w:lineRule="auto"/>
              <w:rPr>
                <w:rFonts w:eastAsia="Calibri" w:cs="Times New Roman"/>
                <w:i/>
                <w:iCs/>
                <w:sz w:val="20"/>
                <w:szCs w:val="20"/>
                <w:lang w:val="fr-FR"/>
              </w:rPr>
            </w:pPr>
          </w:p>
          <w:p w14:paraId="5F0FFC8F"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Physiothérapeute :</w:t>
            </w:r>
          </w:p>
          <w:p w14:paraId="0358F37D"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t>Travailleur social :</w:t>
            </w:r>
          </w:p>
          <w:p w14:paraId="0681A75B" w14:textId="77777777" w:rsidR="00CB2D05" w:rsidRPr="001B5C80" w:rsidRDefault="00CB2D05" w:rsidP="00CB2D05">
            <w:pPr>
              <w:spacing w:after="0" w:line="240" w:lineRule="auto"/>
              <w:rPr>
                <w:rFonts w:eastAsia="Calibri" w:cs="Times New Roman"/>
                <w:lang w:val="fr-FR"/>
              </w:rPr>
            </w:pPr>
            <w:r w:rsidRPr="001B5C80">
              <w:rPr>
                <w:rFonts w:eastAsia="Calibri" w:cs="Times New Roman"/>
                <w:lang w:val="fr-FR"/>
              </w:rPr>
              <w:lastRenderedPageBreak/>
              <w:t>Intervenant de l’APSEA :</w:t>
            </w:r>
          </w:p>
          <w:p w14:paraId="36FDF03A" w14:textId="77777777" w:rsidR="00CB2D05" w:rsidRPr="001B5C80" w:rsidRDefault="00CB2D05" w:rsidP="00CB2D05">
            <w:pPr>
              <w:spacing w:after="0" w:line="240" w:lineRule="auto"/>
              <w:rPr>
                <w:rFonts w:eastAsia="Calibri" w:cs="Times New Roman"/>
                <w:i/>
                <w:iCs/>
                <w:lang w:val="fr-FR"/>
              </w:rPr>
            </w:pPr>
            <w:r w:rsidRPr="001B5C80">
              <w:rPr>
                <w:rFonts w:eastAsia="Calibri" w:cs="Times New Roman"/>
                <w:lang w:val="fr-FR"/>
              </w:rPr>
              <w:t>Autres:</w:t>
            </w:r>
          </w:p>
        </w:tc>
      </w:tr>
      <w:tr w:rsidR="00CB2D05" w:rsidRPr="006E6906" w14:paraId="1064EC71" w14:textId="77777777" w:rsidTr="00CB2D05">
        <w:tc>
          <w:tcPr>
            <w:tcW w:w="9350" w:type="dxa"/>
            <w:shd w:val="clear" w:color="auto" w:fill="auto"/>
          </w:tcPr>
          <w:p w14:paraId="430E237B" w14:textId="77777777" w:rsidR="00CB2D05" w:rsidRDefault="00CB2D05" w:rsidP="00CB2D05">
            <w:pPr>
              <w:spacing w:after="0" w:line="240" w:lineRule="auto"/>
              <w:rPr>
                <w:rFonts w:eastAsia="Calibri" w:cs="Times New Roman"/>
                <w:iCs/>
                <w:lang w:val="fr-FR"/>
              </w:rPr>
            </w:pPr>
            <w:r w:rsidRPr="001B5C80">
              <w:rPr>
                <w:rFonts w:eastAsia="Calibri" w:cs="Times New Roman"/>
                <w:iCs/>
                <w:lang w:val="fr-FR"/>
              </w:rPr>
              <w:lastRenderedPageBreak/>
              <w:t>Qu’est-ce que vous voulez accomplir pendant la consultation ?</w:t>
            </w:r>
          </w:p>
          <w:p w14:paraId="5B1359B2" w14:textId="77777777" w:rsidR="00541A5A" w:rsidRPr="001B5C80" w:rsidRDefault="00541A5A" w:rsidP="00CB2D05">
            <w:pPr>
              <w:spacing w:after="0" w:line="240" w:lineRule="auto"/>
              <w:rPr>
                <w:rFonts w:eastAsia="Calibri" w:cs="Times New Roman"/>
                <w:iCs/>
                <w:lang w:val="fr-FR"/>
              </w:rPr>
            </w:pPr>
          </w:p>
        </w:tc>
      </w:tr>
      <w:tr w:rsidR="00CB2D05" w:rsidRPr="006E6906" w14:paraId="4F7B9D73" w14:textId="77777777" w:rsidTr="00CB2D05">
        <w:tc>
          <w:tcPr>
            <w:tcW w:w="9350" w:type="dxa"/>
            <w:shd w:val="clear" w:color="auto" w:fill="auto"/>
          </w:tcPr>
          <w:p w14:paraId="4E7499F6" w14:textId="77777777" w:rsidR="00CB2D05" w:rsidRDefault="00CB2D05" w:rsidP="00CB2D05">
            <w:pPr>
              <w:spacing w:after="0" w:line="240" w:lineRule="auto"/>
              <w:rPr>
                <w:rFonts w:eastAsia="Calibri" w:cs="Times New Roman"/>
                <w:color w:val="000000"/>
                <w:shd w:val="clear" w:color="auto" w:fill="FFFFFF"/>
                <w:lang w:val="fr-FR"/>
              </w:rPr>
            </w:pPr>
            <w:r w:rsidRPr="001B5C80">
              <w:rPr>
                <w:rFonts w:eastAsia="Calibri" w:cs="Times New Roman"/>
                <w:color w:val="000000"/>
                <w:shd w:val="clear" w:color="auto" w:fill="FFFFFF"/>
                <w:lang w:val="fr-FR"/>
              </w:rPr>
              <w:t>Qu'est-ce vous avez déjà essayé de faire pour relever ce défi ?</w:t>
            </w:r>
          </w:p>
          <w:p w14:paraId="0ACF5850" w14:textId="77777777" w:rsidR="00541A5A" w:rsidRPr="001B5C80" w:rsidRDefault="00541A5A" w:rsidP="00CB2D05">
            <w:pPr>
              <w:spacing w:after="0" w:line="240" w:lineRule="auto"/>
              <w:rPr>
                <w:rFonts w:eastAsia="Calibri" w:cs="Times New Roman"/>
                <w:color w:val="000000"/>
                <w:shd w:val="clear" w:color="auto" w:fill="FFFFFF"/>
                <w:lang w:val="fr-FR"/>
              </w:rPr>
            </w:pPr>
          </w:p>
        </w:tc>
      </w:tr>
      <w:tr w:rsidR="00CB2D05" w:rsidRPr="006E6906" w14:paraId="399A8B68" w14:textId="77777777" w:rsidTr="00CB2D05">
        <w:tc>
          <w:tcPr>
            <w:tcW w:w="9350" w:type="dxa"/>
            <w:shd w:val="clear" w:color="auto" w:fill="auto"/>
          </w:tcPr>
          <w:p w14:paraId="33FD3159" w14:textId="77777777" w:rsidR="00CB2D05" w:rsidRDefault="00CB2D05" w:rsidP="00CB2D05">
            <w:pPr>
              <w:spacing w:after="0" w:line="240" w:lineRule="auto"/>
              <w:rPr>
                <w:rFonts w:eastAsia="Calibri" w:cs="Times New Roman"/>
                <w:color w:val="000000"/>
                <w:shd w:val="clear" w:color="auto" w:fill="FFFFFF"/>
                <w:lang w:val="fr-FR"/>
              </w:rPr>
            </w:pPr>
            <w:r w:rsidRPr="001B5C80">
              <w:rPr>
                <w:rFonts w:eastAsia="Calibri" w:cs="Times New Roman"/>
                <w:color w:val="000000"/>
                <w:shd w:val="clear" w:color="auto" w:fill="FFFFFF"/>
                <w:lang w:val="fr-FR"/>
              </w:rPr>
              <w:t>Informations ou commentaires supplémentaires à l'appui de cette demande :</w:t>
            </w:r>
          </w:p>
          <w:p w14:paraId="54541AF2" w14:textId="77777777" w:rsidR="00541A5A" w:rsidRPr="001B5C80" w:rsidRDefault="00541A5A" w:rsidP="00CB2D05">
            <w:pPr>
              <w:spacing w:after="0" w:line="240" w:lineRule="auto"/>
              <w:rPr>
                <w:rFonts w:eastAsia="Calibri" w:cs="Times New Roman"/>
                <w:color w:val="000000"/>
                <w:shd w:val="clear" w:color="auto" w:fill="FFFFFF"/>
                <w:lang w:val="fr-FR"/>
              </w:rPr>
            </w:pPr>
          </w:p>
        </w:tc>
      </w:tr>
    </w:tbl>
    <w:p w14:paraId="6A2150E5" w14:textId="77777777" w:rsidR="00A5596C" w:rsidRPr="001B5C80" w:rsidRDefault="00A5596C">
      <w:pPr>
        <w:rPr>
          <w:lang w:val="fr-FR"/>
        </w:rPr>
      </w:pPr>
    </w:p>
    <w:p w14:paraId="72A23C0A" w14:textId="77777777" w:rsidR="00837957" w:rsidRPr="001B5C80" w:rsidRDefault="00837957" w:rsidP="00837957">
      <w:pPr>
        <w:rPr>
          <w:lang w:val="fr-FR"/>
        </w:rPr>
      </w:pPr>
    </w:p>
    <w:p w14:paraId="6C11DE81" w14:textId="77777777" w:rsidR="00837957" w:rsidRPr="001B5C80" w:rsidRDefault="00837957" w:rsidP="00837957">
      <w:pPr>
        <w:rPr>
          <w:lang w:val="fr-FR"/>
        </w:rPr>
      </w:pPr>
    </w:p>
    <w:p w14:paraId="6D400507" w14:textId="77777777" w:rsidR="00837957" w:rsidRPr="001B5C80" w:rsidRDefault="00837957" w:rsidP="00837957">
      <w:pPr>
        <w:rPr>
          <w:lang w:val="fr-FR"/>
        </w:rPr>
      </w:pPr>
    </w:p>
    <w:p w14:paraId="4B70D52A" w14:textId="77777777" w:rsidR="00837957" w:rsidRPr="001B5C80" w:rsidRDefault="00837957" w:rsidP="00837957">
      <w:pPr>
        <w:rPr>
          <w:lang w:val="fr-FR"/>
        </w:rPr>
      </w:pPr>
    </w:p>
    <w:p w14:paraId="3D49D405" w14:textId="77777777" w:rsidR="00837957" w:rsidRPr="001B5C80" w:rsidRDefault="00837957" w:rsidP="00837957">
      <w:pPr>
        <w:rPr>
          <w:lang w:val="fr-FR"/>
        </w:rPr>
      </w:pPr>
    </w:p>
    <w:p w14:paraId="40B262EB" w14:textId="77777777" w:rsidR="00837957" w:rsidRPr="001B5C80" w:rsidRDefault="00837957" w:rsidP="00837957">
      <w:pPr>
        <w:rPr>
          <w:lang w:val="fr-FR"/>
        </w:rPr>
      </w:pPr>
    </w:p>
    <w:p w14:paraId="3A8E2762" w14:textId="77777777" w:rsidR="00837957" w:rsidRPr="001B5C80" w:rsidRDefault="00837957" w:rsidP="00837957">
      <w:pPr>
        <w:rPr>
          <w:lang w:val="fr-FR"/>
        </w:rPr>
      </w:pPr>
    </w:p>
    <w:p w14:paraId="1137F514" w14:textId="77777777" w:rsidR="00837957" w:rsidRPr="001B5C80" w:rsidRDefault="00837957" w:rsidP="00837957">
      <w:pPr>
        <w:rPr>
          <w:lang w:val="fr-FR"/>
        </w:rPr>
      </w:pPr>
    </w:p>
    <w:p w14:paraId="640DD236" w14:textId="77777777" w:rsidR="00837957" w:rsidRPr="001B5C80" w:rsidRDefault="00837957" w:rsidP="00837957">
      <w:pPr>
        <w:rPr>
          <w:lang w:val="fr-FR"/>
        </w:rPr>
      </w:pPr>
    </w:p>
    <w:p w14:paraId="00CAED81" w14:textId="77777777" w:rsidR="00837957" w:rsidRPr="001B5C80" w:rsidRDefault="00837957" w:rsidP="00837957">
      <w:pPr>
        <w:rPr>
          <w:lang w:val="fr-FR"/>
        </w:rPr>
      </w:pPr>
    </w:p>
    <w:p w14:paraId="7A39E3C6" w14:textId="77777777" w:rsidR="00837957" w:rsidRPr="001B5C80" w:rsidRDefault="00837957" w:rsidP="00837957">
      <w:pPr>
        <w:rPr>
          <w:lang w:val="fr-FR"/>
        </w:rPr>
      </w:pPr>
    </w:p>
    <w:p w14:paraId="5ED33C44" w14:textId="77777777" w:rsidR="00837957" w:rsidRPr="001B5C80" w:rsidRDefault="00837957" w:rsidP="00837957">
      <w:pPr>
        <w:rPr>
          <w:lang w:val="fr-FR"/>
        </w:rPr>
      </w:pPr>
    </w:p>
    <w:p w14:paraId="0D7AD21F" w14:textId="77777777" w:rsidR="00837957" w:rsidRPr="001B5C80" w:rsidRDefault="00837957" w:rsidP="00837957">
      <w:pPr>
        <w:rPr>
          <w:lang w:val="fr-FR"/>
        </w:rPr>
      </w:pPr>
    </w:p>
    <w:p w14:paraId="766342C8" w14:textId="77777777" w:rsidR="00837957" w:rsidRPr="001B5C80" w:rsidRDefault="00837957" w:rsidP="00837957">
      <w:pPr>
        <w:rPr>
          <w:lang w:val="fr-FR"/>
        </w:rPr>
      </w:pPr>
    </w:p>
    <w:p w14:paraId="54E0CCA1" w14:textId="77777777" w:rsidR="00837957" w:rsidRPr="001B5C80" w:rsidRDefault="00837957" w:rsidP="00837957">
      <w:pPr>
        <w:rPr>
          <w:lang w:val="fr-FR"/>
        </w:rPr>
      </w:pPr>
    </w:p>
    <w:p w14:paraId="464CE8D5" w14:textId="77777777" w:rsidR="00837957" w:rsidRPr="001B5C80" w:rsidRDefault="00837957" w:rsidP="00837957">
      <w:pPr>
        <w:rPr>
          <w:lang w:val="fr-FR"/>
        </w:rPr>
      </w:pPr>
    </w:p>
    <w:p w14:paraId="2EF96945" w14:textId="77777777" w:rsidR="00837957" w:rsidRPr="001B5C80" w:rsidRDefault="00837957" w:rsidP="00837957">
      <w:pPr>
        <w:rPr>
          <w:lang w:val="fr-FR"/>
        </w:rPr>
      </w:pPr>
    </w:p>
    <w:p w14:paraId="3DE6A488" w14:textId="77777777" w:rsidR="00837957" w:rsidRPr="001B5C80" w:rsidRDefault="00837957" w:rsidP="00837957">
      <w:pPr>
        <w:rPr>
          <w:lang w:val="fr-FR"/>
        </w:rPr>
      </w:pPr>
    </w:p>
    <w:p w14:paraId="239F43D8" w14:textId="77777777" w:rsidR="00837957" w:rsidRPr="001B5C80" w:rsidRDefault="00837957" w:rsidP="00837957">
      <w:pPr>
        <w:rPr>
          <w:lang w:val="fr-FR"/>
        </w:rPr>
      </w:pPr>
    </w:p>
    <w:p w14:paraId="36286B9C" w14:textId="77777777" w:rsidR="00837957" w:rsidRPr="001B5C80" w:rsidRDefault="00837957" w:rsidP="00837957">
      <w:pPr>
        <w:rPr>
          <w:lang w:val="fr-FR"/>
        </w:rPr>
      </w:pPr>
    </w:p>
    <w:p w14:paraId="09F3E484" w14:textId="77777777" w:rsidR="00837957" w:rsidRPr="001B5C80" w:rsidRDefault="00837957" w:rsidP="00837957">
      <w:pPr>
        <w:rPr>
          <w:lang w:val="fr-FR"/>
        </w:rPr>
      </w:pPr>
    </w:p>
    <w:p w14:paraId="4343290A" w14:textId="028A3D6D" w:rsidR="00837957" w:rsidRPr="001B5C80" w:rsidRDefault="00837957" w:rsidP="00837957">
      <w:pPr>
        <w:tabs>
          <w:tab w:val="left" w:pos="3405"/>
        </w:tabs>
        <w:rPr>
          <w:lang w:val="fr-FR"/>
        </w:rPr>
      </w:pPr>
      <w:r w:rsidRPr="001B5C80">
        <w:rPr>
          <w:lang w:val="fr-FR"/>
        </w:rPr>
        <w:tab/>
      </w:r>
    </w:p>
    <w:sectPr w:rsidR="00837957" w:rsidRPr="001B5C80" w:rsidSect="00A75EE3">
      <w:headerReference w:type="default" r:id="rId10"/>
      <w:footerReference w:type="default" r:id="rId11"/>
      <w:pgSz w:w="12240" w:h="15840"/>
      <w:pgMar w:top="22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E64F" w14:textId="77777777" w:rsidR="00A75EE3" w:rsidRDefault="00A75EE3" w:rsidP="00A75EE3">
      <w:pPr>
        <w:spacing w:after="0" w:line="240" w:lineRule="auto"/>
      </w:pPr>
      <w:r>
        <w:separator/>
      </w:r>
    </w:p>
  </w:endnote>
  <w:endnote w:type="continuationSeparator" w:id="0">
    <w:p w14:paraId="5991DA36" w14:textId="77777777" w:rsidR="00A75EE3" w:rsidRDefault="00A75EE3" w:rsidP="00A7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7C6" w14:textId="46AE264B" w:rsidR="00111418" w:rsidRPr="00D332DA" w:rsidRDefault="00837957" w:rsidP="00111418">
    <w:pPr>
      <w:pStyle w:val="Footer"/>
    </w:pPr>
    <w:r>
      <w:rPr>
        <w:noProof/>
        <w:lang w:val="fr-CA" w:eastAsia="fr-CA"/>
      </w:rPr>
      <w:drawing>
        <wp:anchor distT="0" distB="0" distL="114300" distR="114300" simplePos="0" relativeHeight="251660288" behindDoc="0" locked="0" layoutInCell="1" allowOverlap="1" wp14:anchorId="457F9313" wp14:editId="754B859C">
          <wp:simplePos x="0" y="0"/>
          <wp:positionH relativeFrom="margin">
            <wp:posOffset>4276725</wp:posOffset>
          </wp:positionH>
          <wp:positionV relativeFrom="paragraph">
            <wp:posOffset>120015</wp:posOffset>
          </wp:positionV>
          <wp:extent cx="1790700" cy="403860"/>
          <wp:effectExtent l="0" t="0" r="0" b="0"/>
          <wp:wrapNone/>
          <wp:docPr id="1464448963" name="Picture 1464448963" descr="C:\Users\221527\AppData\Local\Microsoft\Windows\Temporary Internet Files\Content.Outlook\ZPI95J43\Horizon-h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1527\AppData\Local\Microsoft\Windows\Temporary Internet Files\Content.Outlook\ZPI95J43\Horizon-h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03860"/>
                  </a:xfrm>
                  <a:prstGeom prst="rect">
                    <a:avLst/>
                  </a:prstGeom>
                  <a:noFill/>
                  <a:ln>
                    <a:noFill/>
                  </a:ln>
                </pic:spPr>
              </pic:pic>
            </a:graphicData>
          </a:graphic>
        </wp:anchor>
      </w:drawing>
    </w:r>
    <w:r w:rsidR="00111418" w:rsidRPr="00CB2D05">
      <w:rPr>
        <w:noProof/>
        <w:lang w:eastAsia="fr-CA"/>
      </w:rPr>
      <w:t xml:space="preserve">                                                                                                                          </w:t>
    </w:r>
  </w:p>
  <w:p w14:paraId="27453CFA" w14:textId="77777777" w:rsidR="00443A31" w:rsidRDefault="00D332DA" w:rsidP="00D332DA">
    <w:pPr>
      <w:spacing w:after="0" w:line="240" w:lineRule="auto"/>
      <w:ind w:left="-284" w:right="-1260" w:hanging="567"/>
      <w:rPr>
        <w:rFonts w:ascii="Times New Roman" w:eastAsia="Times New Roman" w:hAnsi="Times New Roman" w:cs="Times New Roman"/>
        <w:b/>
        <w:bCs/>
        <w:i/>
        <w:iCs/>
        <w:color w:val="000080"/>
        <w:kern w:val="0"/>
        <w:sz w:val="14"/>
        <w:szCs w:val="14"/>
        <w14:ligatures w14:val="none"/>
      </w:rPr>
    </w:pPr>
    <w:r w:rsidRPr="00111418">
      <w:rPr>
        <w:rFonts w:ascii="Times New Roman" w:eastAsia="Times New Roman" w:hAnsi="Times New Roman" w:cs="Times New Roman"/>
        <w:b/>
        <w:bCs/>
        <w:i/>
        <w:iCs/>
        <w:color w:val="000080"/>
        <w:kern w:val="0"/>
        <w:sz w:val="14"/>
        <w:szCs w:val="14"/>
        <w14:ligatures w14:val="none"/>
      </w:rPr>
      <w:t xml:space="preserve">  </w:t>
    </w:r>
  </w:p>
  <w:p w14:paraId="0641ACCF" w14:textId="4B08AF98" w:rsidR="00D332DA" w:rsidRPr="00111418" w:rsidRDefault="00D332DA" w:rsidP="00D332DA">
    <w:pPr>
      <w:spacing w:after="0" w:line="240" w:lineRule="auto"/>
      <w:ind w:left="-284" w:right="-1260" w:hanging="567"/>
      <w:rPr>
        <w:rFonts w:ascii="Times New Roman" w:eastAsia="Times New Roman" w:hAnsi="Times New Roman" w:cs="Times New Roman"/>
        <w:b/>
        <w:bCs/>
        <w:i/>
        <w:iCs/>
        <w:color w:val="000080"/>
        <w:kern w:val="0"/>
        <w:sz w:val="16"/>
        <w:szCs w:val="16"/>
        <w14:ligatures w14:val="none"/>
      </w:rPr>
    </w:pPr>
    <w:r w:rsidRPr="00111418">
      <w:rPr>
        <w:rFonts w:ascii="Times New Roman" w:eastAsia="Times New Roman" w:hAnsi="Times New Roman" w:cs="Times New Roman"/>
        <w:b/>
        <w:bCs/>
        <w:i/>
        <w:iCs/>
        <w:color w:val="000080"/>
        <w:kern w:val="0"/>
        <w:sz w:val="16"/>
        <w:szCs w:val="16"/>
        <w14:ligatures w14:val="none"/>
      </w:rPr>
      <w:t xml:space="preserve">Horizon Health Network offers a smoke-free and scent-reduced environment. </w:t>
    </w:r>
  </w:p>
  <w:p w14:paraId="208F3846" w14:textId="77777777" w:rsidR="00D332DA" w:rsidRPr="00D332DA" w:rsidRDefault="00D332DA" w:rsidP="00D332DA">
    <w:pPr>
      <w:spacing w:after="0" w:line="240" w:lineRule="auto"/>
      <w:ind w:left="-284" w:right="-1260" w:hanging="671"/>
      <w:rPr>
        <w:rFonts w:ascii="Times New Roman" w:eastAsia="Times New Roman" w:hAnsi="Times New Roman" w:cs="Times New Roman"/>
        <w:b/>
        <w:bCs/>
        <w:i/>
        <w:iCs/>
        <w:color w:val="000080"/>
        <w:kern w:val="0"/>
        <w:sz w:val="16"/>
        <w:szCs w:val="16"/>
        <w:lang w:val="fr-CA"/>
        <w14:ligatures w14:val="none"/>
      </w:rPr>
    </w:pPr>
    <w:r w:rsidRPr="00111418">
      <w:rPr>
        <w:rFonts w:ascii="Times New Roman" w:eastAsia="Times New Roman" w:hAnsi="Times New Roman" w:cs="Times New Roman"/>
        <w:b/>
        <w:bCs/>
        <w:i/>
        <w:iCs/>
        <w:color w:val="000080"/>
        <w:kern w:val="0"/>
        <w:sz w:val="16"/>
        <w:szCs w:val="16"/>
        <w14:ligatures w14:val="none"/>
      </w:rPr>
      <w:t xml:space="preserve">  </w:t>
    </w:r>
    <w:r w:rsidRPr="00D332DA">
      <w:rPr>
        <w:rFonts w:ascii="Times New Roman" w:eastAsia="Times New Roman" w:hAnsi="Times New Roman" w:cs="Times New Roman"/>
        <w:b/>
        <w:bCs/>
        <w:i/>
        <w:iCs/>
        <w:color w:val="000080"/>
        <w:kern w:val="0"/>
        <w:sz w:val="16"/>
        <w:szCs w:val="16"/>
        <w:lang w:val="fr-CA"/>
        <w14:ligatures w14:val="none"/>
      </w:rPr>
      <w:t>Réseau de Santé Horizon offre un environnement sans fumée et prône l'utilisation minimale de produits parfumés.</w:t>
    </w:r>
  </w:p>
  <w:p w14:paraId="120E5F57" w14:textId="6B9B7A42" w:rsidR="00111418" w:rsidRPr="00111418" w:rsidRDefault="0011141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6C79" w14:textId="77777777" w:rsidR="00A75EE3" w:rsidRDefault="00A75EE3" w:rsidP="00A75EE3">
      <w:pPr>
        <w:spacing w:after="0" w:line="240" w:lineRule="auto"/>
      </w:pPr>
      <w:bookmarkStart w:id="0" w:name="_Hlk206761200"/>
      <w:bookmarkEnd w:id="0"/>
      <w:r>
        <w:separator/>
      </w:r>
    </w:p>
  </w:footnote>
  <w:footnote w:type="continuationSeparator" w:id="0">
    <w:p w14:paraId="12C35D7B" w14:textId="77777777" w:rsidR="00A75EE3" w:rsidRDefault="00A75EE3" w:rsidP="00A7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CD89" w14:textId="4F5B44D1" w:rsidR="00A75EE3" w:rsidRPr="0003300A" w:rsidRDefault="00164D35" w:rsidP="0003300A">
    <w:pPr>
      <w:spacing w:line="240" w:lineRule="auto"/>
      <w:ind w:left="-57" w:right="6"/>
      <w:contextualSpacing/>
      <w:jc w:val="right"/>
      <w:rPr>
        <w:rFonts w:ascii="Times New Roman" w:hAnsi="Times New Roman"/>
        <w:b/>
        <w:color w:val="0566B7"/>
        <w:kern w:val="0"/>
        <w:position w:val="-6"/>
        <w:sz w:val="32"/>
        <w:szCs w:val="32"/>
        <w:lang w:val="fr-FR"/>
      </w:rPr>
    </w:pPr>
    <w:r>
      <w:rPr>
        <w:rFonts w:ascii="Arial" w:eastAsia="Times New Roman" w:hAnsi="Arial" w:cs="Arial"/>
        <w:noProof/>
        <w:color w:val="004386"/>
        <w:kern w:val="0"/>
        <w:position w:val="-6"/>
        <w:sz w:val="16"/>
        <w:szCs w:val="16"/>
        <w:lang w:val="fr-CA"/>
      </w:rPr>
      <w:drawing>
        <wp:anchor distT="0" distB="0" distL="114300" distR="114300" simplePos="0" relativeHeight="251659264" behindDoc="1" locked="0" layoutInCell="1" allowOverlap="0" wp14:anchorId="508D98A8" wp14:editId="36D7C709">
          <wp:simplePos x="0" y="0"/>
          <wp:positionH relativeFrom="margin">
            <wp:align>left</wp:align>
          </wp:positionH>
          <wp:positionV relativeFrom="paragraph">
            <wp:posOffset>1905</wp:posOffset>
          </wp:positionV>
          <wp:extent cx="1360170" cy="1162050"/>
          <wp:effectExtent l="0" t="0" r="0" b="0"/>
          <wp:wrapTight wrapText="bothSides">
            <wp:wrapPolygon edited="0">
              <wp:start x="0" y="0"/>
              <wp:lineTo x="0" y="21246"/>
              <wp:lineTo x="21176" y="21246"/>
              <wp:lineTo x="21176" y="0"/>
              <wp:lineTo x="0" y="0"/>
            </wp:wrapPolygon>
          </wp:wrapTight>
          <wp:docPr id="1063544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60C" w:rsidRPr="0003300A">
      <w:rPr>
        <w:rFonts w:ascii="Times New Roman" w:hAnsi="Times New Roman"/>
        <w:b/>
        <w:noProof/>
        <w:color w:val="0566B7"/>
        <w:kern w:val="0"/>
        <w:position w:val="-6"/>
        <w:sz w:val="32"/>
        <w:szCs w:val="32"/>
        <w:lang w:val="fr-FR"/>
      </w:rPr>
      <w:drawing>
        <wp:anchor distT="0" distB="0" distL="114300" distR="114300" simplePos="0" relativeHeight="251658240" behindDoc="0" locked="0" layoutInCell="1" allowOverlap="1" wp14:anchorId="67C575B9" wp14:editId="70B7CD60">
          <wp:simplePos x="0" y="0"/>
          <wp:positionH relativeFrom="margin">
            <wp:posOffset>0</wp:posOffset>
          </wp:positionH>
          <wp:positionV relativeFrom="page">
            <wp:posOffset>457200</wp:posOffset>
          </wp:positionV>
          <wp:extent cx="1256030" cy="1085215"/>
          <wp:effectExtent l="0" t="0" r="1270" b="635"/>
          <wp:wrapNone/>
          <wp:docPr id="1740545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1085215"/>
                  </a:xfrm>
                  <a:prstGeom prst="rect">
                    <a:avLst/>
                  </a:prstGeom>
                  <a:noFill/>
                </pic:spPr>
              </pic:pic>
            </a:graphicData>
          </a:graphic>
          <wp14:sizeRelH relativeFrom="margin">
            <wp14:pctWidth>0</wp14:pctWidth>
          </wp14:sizeRelH>
          <wp14:sizeRelV relativeFrom="margin">
            <wp14:pctHeight>0</wp14:pctHeight>
          </wp14:sizeRelV>
        </wp:anchor>
      </w:drawing>
    </w:r>
    <w:r w:rsidR="00A75EE3" w:rsidRPr="0003300A">
      <w:rPr>
        <w:rFonts w:ascii="Times New Roman" w:hAnsi="Times New Roman"/>
        <w:b/>
        <w:color w:val="0566B7"/>
        <w:kern w:val="0"/>
        <w:position w:val="-6"/>
        <w:sz w:val="32"/>
        <w:szCs w:val="32"/>
        <w:lang w:val="fr-FR"/>
      </w:rPr>
      <w:t>Pediatric Neurodevelopmental Service</w:t>
    </w:r>
  </w:p>
  <w:p w14:paraId="3B81BCF0" w14:textId="13ECF6D4" w:rsidR="00A75EE3" w:rsidRPr="00D332DA" w:rsidRDefault="00A75EE3" w:rsidP="0003300A">
    <w:pPr>
      <w:spacing w:line="240" w:lineRule="auto"/>
      <w:ind w:left="-57" w:right="6"/>
      <w:contextualSpacing/>
      <w:jc w:val="right"/>
      <w:rPr>
        <w:rFonts w:ascii="Times New Roman" w:hAnsi="Times New Roman"/>
        <w:b/>
        <w:color w:val="0566B7"/>
        <w:spacing w:val="-20"/>
        <w:kern w:val="0"/>
        <w:position w:val="-6"/>
        <w:sz w:val="32"/>
        <w:szCs w:val="32"/>
        <w:lang w:val="fr-FR"/>
      </w:rPr>
    </w:pPr>
    <w:r w:rsidRPr="00D332DA">
      <w:rPr>
        <w:rFonts w:ascii="Times New Roman" w:hAnsi="Times New Roman"/>
        <w:b/>
        <w:color w:val="0566B7"/>
        <w:kern w:val="0"/>
        <w:position w:val="-6"/>
        <w:sz w:val="32"/>
        <w:szCs w:val="32"/>
        <w:lang w:val="fr-FR"/>
      </w:rPr>
      <w:t>Service de neurodéveloppement pédiatrique</w:t>
    </w:r>
  </w:p>
  <w:p w14:paraId="747DD5C6" w14:textId="75C9C236" w:rsidR="00A75EE3" w:rsidRPr="0003300A" w:rsidRDefault="00A75EE3" w:rsidP="0003300A">
    <w:pPr>
      <w:tabs>
        <w:tab w:val="left" w:pos="4536"/>
        <w:tab w:val="left" w:pos="4962"/>
      </w:tabs>
      <w:spacing w:after="0" w:line="180" w:lineRule="exact"/>
      <w:ind w:left="-57"/>
      <w:jc w:val="right"/>
      <w:rPr>
        <w:rFonts w:ascii="Times New Roman" w:hAnsi="Times New Roman"/>
        <w:kern w:val="0"/>
        <w:position w:val="-6"/>
        <w:sz w:val="16"/>
        <w:szCs w:val="16"/>
        <w:lang w:val="fr-FR"/>
      </w:rPr>
    </w:pPr>
  </w:p>
  <w:p w14:paraId="7EA690A7" w14:textId="2AE93321" w:rsidR="00A75EE3" w:rsidRPr="0003300A" w:rsidRDefault="00A75EE3" w:rsidP="0003300A">
    <w:pPr>
      <w:pStyle w:val="Heading1"/>
      <w:keepLines w:val="0"/>
      <w:spacing w:before="0" w:after="0" w:line="240" w:lineRule="auto"/>
      <w:ind w:left="-57"/>
      <w:jc w:val="right"/>
      <w:rPr>
        <w:rFonts w:ascii="Arial" w:eastAsia="Times New Roman" w:hAnsi="Arial" w:cs="Arial"/>
        <w:color w:val="004386"/>
        <w:kern w:val="0"/>
        <w:position w:val="-6"/>
        <w:sz w:val="16"/>
        <w:szCs w:val="16"/>
        <w:lang w:val="fr-CA"/>
        <w14:ligatures w14:val="none"/>
      </w:rPr>
    </w:pPr>
    <w:r w:rsidRPr="0003300A">
      <w:rPr>
        <w:rFonts w:ascii="Arial" w:eastAsia="Times New Roman" w:hAnsi="Arial" w:cs="Arial"/>
        <w:color w:val="004386"/>
        <w:kern w:val="0"/>
        <w:position w:val="-6"/>
        <w:sz w:val="16"/>
        <w:szCs w:val="16"/>
        <w:lang w:val="fr-CA"/>
        <w14:ligatures w14:val="none"/>
      </w:rPr>
      <w:t>Le Centre de Réadaptation Stan Cassidy Centre for Rehabilitation</w:t>
    </w:r>
  </w:p>
  <w:p w14:paraId="5708506D" w14:textId="18EC2075" w:rsidR="00A75EE3" w:rsidRPr="00164D35" w:rsidRDefault="00A75EE3" w:rsidP="0003300A">
    <w:pPr>
      <w:pStyle w:val="Heading1"/>
      <w:keepLines w:val="0"/>
      <w:spacing w:before="0" w:after="0" w:line="240" w:lineRule="auto"/>
      <w:ind w:left="-57"/>
      <w:jc w:val="right"/>
      <w:rPr>
        <w:rFonts w:ascii="Arial" w:eastAsia="Times New Roman" w:hAnsi="Arial" w:cs="Arial"/>
        <w:color w:val="004386"/>
        <w:kern w:val="0"/>
        <w:position w:val="-6"/>
        <w:sz w:val="16"/>
        <w:szCs w:val="16"/>
        <w14:ligatures w14:val="none"/>
      </w:rPr>
    </w:pPr>
    <w:r w:rsidRPr="00164D35">
      <w:rPr>
        <w:rFonts w:ascii="Arial" w:eastAsia="Times New Roman" w:hAnsi="Arial" w:cs="Arial"/>
        <w:color w:val="004386"/>
        <w:kern w:val="0"/>
        <w:position w:val="-6"/>
        <w:sz w:val="16"/>
        <w:szCs w:val="16"/>
        <w14:ligatures w14:val="none"/>
      </w:rPr>
      <w:t>800 rue Priestman Street, Fredericton NB  E3B 0C7</w:t>
    </w:r>
  </w:p>
  <w:p w14:paraId="750245E1" w14:textId="6FF869F9" w:rsidR="00A75EE3" w:rsidRPr="0003300A" w:rsidRDefault="00A75EE3" w:rsidP="0003300A">
    <w:pPr>
      <w:pStyle w:val="Heading1"/>
      <w:keepLines w:val="0"/>
      <w:spacing w:before="0" w:after="0" w:line="240" w:lineRule="auto"/>
      <w:ind w:left="-57"/>
      <w:jc w:val="right"/>
      <w:rPr>
        <w:rFonts w:ascii="Arial" w:eastAsia="Times New Roman" w:hAnsi="Arial" w:cs="Arial"/>
        <w:color w:val="004386"/>
        <w:kern w:val="0"/>
        <w:position w:val="-6"/>
        <w:sz w:val="16"/>
        <w:szCs w:val="16"/>
        <w:lang w:val="fr-CA"/>
        <w14:ligatures w14:val="none"/>
      </w:rPr>
    </w:pPr>
    <w:r w:rsidRPr="0003300A">
      <w:rPr>
        <w:rFonts w:ascii="Arial" w:eastAsia="Times New Roman" w:hAnsi="Arial" w:cs="Arial"/>
        <w:color w:val="004386"/>
        <w:kern w:val="0"/>
        <w:position w:val="-6"/>
        <w:sz w:val="16"/>
        <w:szCs w:val="16"/>
        <w:lang w:val="fr-CA"/>
        <w14:ligatures w14:val="none"/>
      </w:rPr>
      <w:t>Tel.: / Tél. : (506) 452-5784  Fax: / Télec. : (506) 452-5727</w:t>
    </w:r>
  </w:p>
  <w:p w14:paraId="1814C2DD" w14:textId="673F6A79" w:rsidR="00A75EE3" w:rsidRPr="0003300A" w:rsidRDefault="00A75EE3" w:rsidP="00A75EE3">
    <w:pPr>
      <w:pStyle w:val="Header"/>
      <w:tabs>
        <w:tab w:val="left" w:pos="4536"/>
        <w:tab w:val="left" w:pos="4962"/>
      </w:tabs>
      <w:jc w:val="center"/>
      <w:rPr>
        <w:kern w:val="0"/>
        <w:position w:val="-6"/>
        <w:sz w:val="20"/>
        <w:szCs w:val="20"/>
      </w:rPr>
    </w:pPr>
  </w:p>
  <w:p w14:paraId="5CB03558" w14:textId="77777777" w:rsidR="00A75EE3" w:rsidRDefault="00A75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E3"/>
    <w:rsid w:val="0003300A"/>
    <w:rsid w:val="000813BD"/>
    <w:rsid w:val="00111418"/>
    <w:rsid w:val="00164D35"/>
    <w:rsid w:val="001B5C80"/>
    <w:rsid w:val="001F7E10"/>
    <w:rsid w:val="0024747D"/>
    <w:rsid w:val="0032260C"/>
    <w:rsid w:val="00392A39"/>
    <w:rsid w:val="0042770E"/>
    <w:rsid w:val="00443A31"/>
    <w:rsid w:val="00541A5A"/>
    <w:rsid w:val="005D3738"/>
    <w:rsid w:val="006E6906"/>
    <w:rsid w:val="007139C5"/>
    <w:rsid w:val="00837957"/>
    <w:rsid w:val="00866BD5"/>
    <w:rsid w:val="00974CC7"/>
    <w:rsid w:val="00993231"/>
    <w:rsid w:val="00A254EF"/>
    <w:rsid w:val="00A5596C"/>
    <w:rsid w:val="00A60CBD"/>
    <w:rsid w:val="00A75EE3"/>
    <w:rsid w:val="00AF2032"/>
    <w:rsid w:val="00C319C0"/>
    <w:rsid w:val="00CB2D05"/>
    <w:rsid w:val="00D332DA"/>
    <w:rsid w:val="00D5758C"/>
    <w:rsid w:val="00E865FC"/>
    <w:rsid w:val="00F003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F1074"/>
  <w15:chartTrackingRefBased/>
  <w15:docId w15:val="{C31B40ED-88D2-46AF-9A33-505FC1B1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E3"/>
    <w:rPr>
      <w:rFonts w:eastAsiaTheme="majorEastAsia" w:cstheme="majorBidi"/>
      <w:color w:val="272727" w:themeColor="text1" w:themeTint="D8"/>
    </w:rPr>
  </w:style>
  <w:style w:type="paragraph" w:styleId="Title">
    <w:name w:val="Title"/>
    <w:basedOn w:val="Normal"/>
    <w:next w:val="Normal"/>
    <w:link w:val="TitleChar"/>
    <w:uiPriority w:val="10"/>
    <w:qFormat/>
    <w:rsid w:val="00A7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E3"/>
    <w:pPr>
      <w:spacing w:before="160"/>
      <w:jc w:val="center"/>
    </w:pPr>
    <w:rPr>
      <w:i/>
      <w:iCs/>
      <w:color w:val="404040" w:themeColor="text1" w:themeTint="BF"/>
    </w:rPr>
  </w:style>
  <w:style w:type="character" w:customStyle="1" w:styleId="QuoteChar">
    <w:name w:val="Quote Char"/>
    <w:basedOn w:val="DefaultParagraphFont"/>
    <w:link w:val="Quote"/>
    <w:uiPriority w:val="29"/>
    <w:rsid w:val="00A75EE3"/>
    <w:rPr>
      <w:i/>
      <w:iCs/>
      <w:color w:val="404040" w:themeColor="text1" w:themeTint="BF"/>
    </w:rPr>
  </w:style>
  <w:style w:type="paragraph" w:styleId="ListParagraph">
    <w:name w:val="List Paragraph"/>
    <w:basedOn w:val="Normal"/>
    <w:uiPriority w:val="34"/>
    <w:qFormat/>
    <w:rsid w:val="00A75EE3"/>
    <w:pPr>
      <w:ind w:left="720"/>
      <w:contextualSpacing/>
    </w:pPr>
  </w:style>
  <w:style w:type="character" w:styleId="IntenseEmphasis">
    <w:name w:val="Intense Emphasis"/>
    <w:basedOn w:val="DefaultParagraphFont"/>
    <w:uiPriority w:val="21"/>
    <w:qFormat/>
    <w:rsid w:val="00A75EE3"/>
    <w:rPr>
      <w:i/>
      <w:iCs/>
      <w:color w:val="0F4761" w:themeColor="accent1" w:themeShade="BF"/>
    </w:rPr>
  </w:style>
  <w:style w:type="paragraph" w:styleId="IntenseQuote">
    <w:name w:val="Intense Quote"/>
    <w:basedOn w:val="Normal"/>
    <w:next w:val="Normal"/>
    <w:link w:val="IntenseQuoteChar"/>
    <w:uiPriority w:val="30"/>
    <w:qFormat/>
    <w:rsid w:val="00A7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EE3"/>
    <w:rPr>
      <w:i/>
      <w:iCs/>
      <w:color w:val="0F4761" w:themeColor="accent1" w:themeShade="BF"/>
    </w:rPr>
  </w:style>
  <w:style w:type="character" w:styleId="IntenseReference">
    <w:name w:val="Intense Reference"/>
    <w:basedOn w:val="DefaultParagraphFont"/>
    <w:uiPriority w:val="32"/>
    <w:qFormat/>
    <w:rsid w:val="00A75EE3"/>
    <w:rPr>
      <w:b/>
      <w:bCs/>
      <w:smallCaps/>
      <w:color w:val="0F4761" w:themeColor="accent1" w:themeShade="BF"/>
      <w:spacing w:val="5"/>
    </w:rPr>
  </w:style>
  <w:style w:type="paragraph" w:styleId="Header">
    <w:name w:val="header"/>
    <w:basedOn w:val="Normal"/>
    <w:link w:val="HeaderChar"/>
    <w:uiPriority w:val="99"/>
    <w:unhideWhenUsed/>
    <w:rsid w:val="00A7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EE3"/>
  </w:style>
  <w:style w:type="paragraph" w:styleId="Footer">
    <w:name w:val="footer"/>
    <w:basedOn w:val="Normal"/>
    <w:link w:val="FooterChar"/>
    <w:unhideWhenUsed/>
    <w:rsid w:val="00A7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EE3"/>
  </w:style>
  <w:style w:type="character" w:styleId="Hyperlink">
    <w:name w:val="Hyperlink"/>
    <w:basedOn w:val="DefaultParagraphFont"/>
    <w:uiPriority w:val="99"/>
    <w:unhideWhenUsed/>
    <w:rsid w:val="00CB2D05"/>
    <w:rPr>
      <w:color w:val="0000FF"/>
      <w:u w:val="single"/>
    </w:rPr>
  </w:style>
  <w:style w:type="character" w:styleId="UnresolvedMention">
    <w:name w:val="Unresolved Mention"/>
    <w:basedOn w:val="DefaultParagraphFont"/>
    <w:uiPriority w:val="99"/>
    <w:semiHidden/>
    <w:unhideWhenUsed/>
    <w:rsid w:val="0086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5653">
      <w:bodyDiv w:val="1"/>
      <w:marLeft w:val="0"/>
      <w:marRight w:val="0"/>
      <w:marTop w:val="0"/>
      <w:marBottom w:val="0"/>
      <w:divBdr>
        <w:top w:val="none" w:sz="0" w:space="0" w:color="auto"/>
        <w:left w:val="none" w:sz="0" w:space="0" w:color="auto"/>
        <w:bottom w:val="none" w:sz="0" w:space="0" w:color="auto"/>
        <w:right w:val="none" w:sz="0" w:space="0" w:color="auto"/>
      </w:divBdr>
      <w:divsChild>
        <w:div w:id="274483207">
          <w:marLeft w:val="0"/>
          <w:marRight w:val="0"/>
          <w:marTop w:val="0"/>
          <w:marBottom w:val="0"/>
          <w:divBdr>
            <w:top w:val="none" w:sz="0" w:space="0" w:color="auto"/>
            <w:left w:val="none" w:sz="0" w:space="0" w:color="auto"/>
            <w:bottom w:val="none" w:sz="0" w:space="0" w:color="auto"/>
            <w:right w:val="none" w:sz="0" w:space="0" w:color="auto"/>
          </w:divBdr>
        </w:div>
        <w:div w:id="1393194607">
          <w:marLeft w:val="0"/>
          <w:marRight w:val="0"/>
          <w:marTop w:val="0"/>
          <w:marBottom w:val="0"/>
          <w:divBdr>
            <w:top w:val="none" w:sz="0" w:space="0" w:color="auto"/>
            <w:left w:val="none" w:sz="0" w:space="0" w:color="auto"/>
            <w:bottom w:val="none" w:sz="0" w:space="0" w:color="auto"/>
            <w:right w:val="none" w:sz="0" w:space="0" w:color="auto"/>
          </w:divBdr>
        </w:div>
        <w:div w:id="965476653">
          <w:marLeft w:val="0"/>
          <w:marRight w:val="0"/>
          <w:marTop w:val="0"/>
          <w:marBottom w:val="0"/>
          <w:divBdr>
            <w:top w:val="none" w:sz="0" w:space="0" w:color="auto"/>
            <w:left w:val="none" w:sz="0" w:space="0" w:color="auto"/>
            <w:bottom w:val="none" w:sz="0" w:space="0" w:color="auto"/>
            <w:right w:val="none" w:sz="0" w:space="0" w:color="auto"/>
          </w:divBdr>
        </w:div>
      </w:divsChild>
    </w:div>
    <w:div w:id="1165390849">
      <w:bodyDiv w:val="1"/>
      <w:marLeft w:val="0"/>
      <w:marRight w:val="0"/>
      <w:marTop w:val="0"/>
      <w:marBottom w:val="0"/>
      <w:divBdr>
        <w:top w:val="none" w:sz="0" w:space="0" w:color="auto"/>
        <w:left w:val="none" w:sz="0" w:space="0" w:color="auto"/>
        <w:bottom w:val="none" w:sz="0" w:space="0" w:color="auto"/>
        <w:right w:val="none" w:sz="0" w:space="0" w:color="auto"/>
      </w:divBdr>
      <w:divsChild>
        <w:div w:id="1364402511">
          <w:marLeft w:val="0"/>
          <w:marRight w:val="0"/>
          <w:marTop w:val="0"/>
          <w:marBottom w:val="0"/>
          <w:divBdr>
            <w:top w:val="none" w:sz="0" w:space="0" w:color="auto"/>
            <w:left w:val="none" w:sz="0" w:space="0" w:color="auto"/>
            <w:bottom w:val="none" w:sz="0" w:space="0" w:color="auto"/>
            <w:right w:val="none" w:sz="0" w:space="0" w:color="auto"/>
          </w:divBdr>
        </w:div>
        <w:div w:id="1389694366">
          <w:marLeft w:val="0"/>
          <w:marRight w:val="0"/>
          <w:marTop w:val="0"/>
          <w:marBottom w:val="0"/>
          <w:divBdr>
            <w:top w:val="none" w:sz="0" w:space="0" w:color="auto"/>
            <w:left w:val="none" w:sz="0" w:space="0" w:color="auto"/>
            <w:bottom w:val="none" w:sz="0" w:space="0" w:color="auto"/>
            <w:right w:val="none" w:sz="0" w:space="0" w:color="auto"/>
          </w:divBdr>
        </w:div>
        <w:div w:id="5551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y.Jonah@gnb.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nya.Browne@horizonNB.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diatricconsultsccr@horizonnb.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7FCF-BBFE-4266-8CD7-5ACF1382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Lemaire, Emely (HorizonNB)</dc:creator>
  <cp:keywords/>
  <dc:description/>
  <cp:lastModifiedBy>Jonah, Sherry (HorizonNB)</cp:lastModifiedBy>
  <cp:revision>3</cp:revision>
  <cp:lastPrinted>2025-08-22T16:25:00Z</cp:lastPrinted>
  <dcterms:created xsi:type="dcterms:W3CDTF">2025-12-04T15:23:00Z</dcterms:created>
  <dcterms:modified xsi:type="dcterms:W3CDTF">2025-12-17T15:19:00Z</dcterms:modified>
</cp:coreProperties>
</file>